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8" w:rsidRPr="005C402B" w:rsidRDefault="006E1668" w:rsidP="009E5960">
      <w:pPr>
        <w:pStyle w:val="2"/>
        <w:rPr>
          <w:color w:val="F79646" w:themeColor="accent6"/>
          <w:sz w:val="28"/>
        </w:rPr>
      </w:pPr>
      <w:r w:rsidRPr="005C402B">
        <w:rPr>
          <w:color w:val="F79646" w:themeColor="accent6"/>
          <w:sz w:val="28"/>
          <w:szCs w:val="28"/>
        </w:rPr>
        <w:t xml:space="preserve">Опросный лист  для заказа </w:t>
      </w:r>
      <w:r w:rsidR="009E5960" w:rsidRPr="005C402B">
        <w:rPr>
          <w:color w:val="F79646" w:themeColor="accent6"/>
          <w:sz w:val="28"/>
        </w:rPr>
        <w:t>нефтегазового сепаратора</w:t>
      </w:r>
    </w:p>
    <w:p w:rsidR="009E5960" w:rsidRPr="009E5960" w:rsidRDefault="009E5960" w:rsidP="009E5960">
      <w:pPr>
        <w:rPr>
          <w:lang w:eastAsia="en-US"/>
        </w:rPr>
      </w:pPr>
    </w:p>
    <w:tbl>
      <w:tblPr>
        <w:tblW w:w="0" w:type="auto"/>
        <w:tblInd w:w="-2" w:type="dxa"/>
        <w:tblLook w:val="04A0"/>
      </w:tblPr>
      <w:tblGrid>
        <w:gridCol w:w="10458"/>
      </w:tblGrid>
      <w:tr w:rsidR="006E1668" w:rsidTr="009E5960">
        <w:trPr>
          <w:trHeight w:val="31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6E1668" w:rsidTr="009E5960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6E1668" w:rsidTr="009E5960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6E1668" w:rsidTr="009E5960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6E1668" w:rsidTr="009E5960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  <w:tr w:rsidR="009E5960" w:rsidTr="009E5960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Default="009E5960" w:rsidP="009E5960">
            <w:pPr>
              <w:rPr>
                <w:b/>
              </w:rPr>
            </w:pPr>
            <w:r w:rsidRPr="009E5960">
              <w:rPr>
                <w:b/>
              </w:rPr>
              <w:t>Наименование аппарата____________</w:t>
            </w:r>
            <w:r>
              <w:rPr>
                <w:b/>
              </w:rPr>
              <w:t xml:space="preserve">_______________________________      </w:t>
            </w:r>
            <w:r w:rsidRPr="009E5960">
              <w:rPr>
                <w:b/>
              </w:rPr>
              <w:t>Количество______</w:t>
            </w:r>
          </w:p>
        </w:tc>
      </w:tr>
    </w:tbl>
    <w:p w:rsidR="009E5960" w:rsidRPr="009E5960" w:rsidRDefault="009E5960" w:rsidP="009E5960">
      <w:pPr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6"/>
        <w:gridCol w:w="5266"/>
      </w:tblGrid>
      <w:tr w:rsidR="009E5960" w:rsidRPr="009E5960" w:rsidTr="009E5960">
        <w:trPr>
          <w:trHeight w:val="360"/>
        </w:trPr>
        <w:tc>
          <w:tcPr>
            <w:tcW w:w="10532" w:type="dxa"/>
            <w:gridSpan w:val="2"/>
            <w:tcBorders>
              <w:bottom w:val="single" w:sz="4" w:space="0" w:color="auto"/>
            </w:tcBorders>
            <w:vAlign w:val="center"/>
          </w:tcPr>
          <w:p w:rsidR="009E5960" w:rsidRPr="009E5960" w:rsidRDefault="009E5960" w:rsidP="009E596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  <w:r w:rsidRPr="009E5960">
              <w:rPr>
                <w:b/>
              </w:rPr>
              <w:t>1. ПОКАЗАТЕЛИ РАБОТЫ И ХАРАКТЕРИСТИКА ИЗДЕЛИЯ</w:t>
            </w:r>
          </w:p>
        </w:tc>
      </w:tr>
      <w:tr w:rsidR="009E5960" w:rsidRPr="009E5960" w:rsidTr="009E5960">
        <w:trPr>
          <w:trHeight w:val="183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1.1. Производительность, кг/ч, по нефтегазовой смеси, возможные отклонения*), (</w:t>
            </w:r>
            <w:r w:rsidRPr="009E5960">
              <w:rPr>
                <w:b w:val="0"/>
                <w:szCs w:val="22"/>
              </w:rPr>
              <w:sym w:font="Romantic" w:char="F0B1"/>
            </w:r>
            <w:r w:rsidRPr="009E5960">
              <w:rPr>
                <w:b w:val="0"/>
                <w:szCs w:val="22"/>
              </w:rPr>
              <w:t>) %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1.2. Производительность по газу, м3/ч, приведенная к условиям: t=20оС, Р=0,1013 МПа, возможные отклонения*), (</w:t>
            </w:r>
            <w:r w:rsidRPr="009E5960">
              <w:rPr>
                <w:b w:val="0"/>
                <w:szCs w:val="22"/>
              </w:rPr>
              <w:sym w:font="Romantic" w:char="F0B1"/>
            </w:r>
            <w:r w:rsidRPr="009E5960">
              <w:rPr>
                <w:b w:val="0"/>
                <w:szCs w:val="22"/>
              </w:rPr>
              <w:t>) %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1.3. Избыточное технологическое давление, МПа, возможные отклонения*), (</w:t>
            </w:r>
            <w:r w:rsidRPr="009E5960">
              <w:rPr>
                <w:b w:val="0"/>
                <w:szCs w:val="22"/>
              </w:rPr>
              <w:sym w:font="Romantic" w:char="F0B1"/>
            </w:r>
            <w:r w:rsidRPr="009E5960">
              <w:rPr>
                <w:b w:val="0"/>
                <w:szCs w:val="22"/>
              </w:rPr>
              <w:t>) МПа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1.4. Температура рабочая, оС, возможные отклонения*), (</w:t>
            </w:r>
            <w:r w:rsidRPr="009E5960">
              <w:rPr>
                <w:b w:val="0"/>
                <w:szCs w:val="22"/>
              </w:rPr>
              <w:sym w:font="Romantic" w:char="F0B1"/>
            </w:r>
            <w:r w:rsidRPr="009E5960">
              <w:rPr>
                <w:b w:val="0"/>
                <w:szCs w:val="22"/>
              </w:rPr>
              <w:t>) оС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1.5. Допускаемое гидравлическое сопротивление, Па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1.6. Допустимая массовая концентрация жидкости в газе на выходе, г/м3, рассчитанная на производительность, приведенную к условиям: t=20оС, Р=0,1013 МПа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0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1.7. Время сепарации нефтегазовой смеси, мин., склонность к вспениванию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0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1.8. Противодавление в системе сброса от предохранительного клапана, МПа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0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1.9. Наличие обогревающего устройства и место его установки (внутри, снаружи)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334"/>
        </w:trPr>
        <w:tc>
          <w:tcPr>
            <w:tcW w:w="5266" w:type="dxa"/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1.10. Перечень технологических параметров, подлежащих контролю и регулированию</w:t>
            </w:r>
          </w:p>
        </w:tc>
        <w:tc>
          <w:tcPr>
            <w:tcW w:w="5266" w:type="dxa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157"/>
        </w:trPr>
        <w:tc>
          <w:tcPr>
            <w:tcW w:w="5266" w:type="dxa"/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1.11. Обводненность нефти, %</w:t>
            </w:r>
          </w:p>
        </w:tc>
        <w:tc>
          <w:tcPr>
            <w:tcW w:w="5266" w:type="dxa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360"/>
        </w:trPr>
        <w:tc>
          <w:tcPr>
            <w:tcW w:w="10532" w:type="dxa"/>
            <w:gridSpan w:val="2"/>
            <w:tcBorders>
              <w:bottom w:val="single" w:sz="4" w:space="0" w:color="auto"/>
            </w:tcBorders>
            <w:vAlign w:val="center"/>
          </w:tcPr>
          <w:p w:rsidR="009E5960" w:rsidRPr="009E5960" w:rsidRDefault="009E5960" w:rsidP="0085271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960">
              <w:rPr>
                <w:b/>
              </w:rPr>
              <w:t>2. ХАРАКТЕРИСТИКА СРЕДЫ</w:t>
            </w:r>
          </w:p>
        </w:tc>
      </w:tr>
      <w:tr w:rsidR="009E5960" w:rsidRPr="009E5960" w:rsidTr="009E5960">
        <w:trPr>
          <w:trHeight w:val="183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lastRenderedPageBreak/>
              <w:t>2.1. Молярная доля каждого компонента нефти до С10+в включительно, %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2.2. Молярная масса фракции С10+в включительно, кг/моль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2.3. Молярная доля каждого компонента газа, %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2.4. Массовая доля пластовой воды в нефти на выходе, %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2.5. Наименование и массовая концентрация, г/м3, твердых частиц в нефтегазовой смеси на входе, размер частиц, мкм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2.6. Массовая концентрация компонентов, образующих налипающие осадки (парафины, смолы и т.п.) в нефтегазовой смеси, г/м3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2.7. Символы и массовая концентрация солей в пластовой воде, г/дм3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2.8. Показатель рН пластовой воды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2.9. Плотность нефтегазовой смеси на входе при рабочих условиях, кг/м3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2.10. Плотность отсепарированной нефти при рабочих условиях, кг/м3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2.11. Плотность газа приведенная к условиям: t=20оС, Р=0,1013 МПа, кг/м3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2.12. Плотность пластовой воды при рабочих условиях, кг/м3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2.13. Поверхностное натяжение нефтегазовой смеси при рабочих условиях, Н/м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2.14. Динамическая вязкость нефтегазовой смеси при рабочих условиях, Па</w:t>
            </w:r>
            <w:r w:rsidRPr="009E5960">
              <w:rPr>
                <w:b w:val="0"/>
                <w:szCs w:val="22"/>
              </w:rPr>
              <w:sym w:font="Romantic" w:char="F0B7"/>
            </w:r>
            <w:r w:rsidRPr="009E5960">
              <w:rPr>
                <w:b w:val="0"/>
                <w:szCs w:val="22"/>
              </w:rPr>
              <w:t>с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2.15. Характеристика теплоносителя (наименование, молярная доля, %, каждого компонента, температура, оС, избыточное давление, МПа)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trHeight w:val="1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2.16. Абсолютное давление насыщенных паров при температуре жидкости до регулирующего клапана**), МПа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370"/>
        </w:trPr>
        <w:tc>
          <w:tcPr>
            <w:tcW w:w="10532" w:type="dxa"/>
            <w:gridSpan w:val="2"/>
            <w:tcBorders>
              <w:bottom w:val="single" w:sz="4" w:space="0" w:color="auto"/>
            </w:tcBorders>
            <w:vAlign w:val="center"/>
          </w:tcPr>
          <w:p w:rsidR="009E5960" w:rsidRPr="009E5960" w:rsidRDefault="009E5960" w:rsidP="009E596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5960" w:rsidRPr="009E5960" w:rsidRDefault="009E5960" w:rsidP="009E596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960">
              <w:rPr>
                <w:b/>
              </w:rPr>
              <w:t>3. УСЛОВИЯ ЭКСПЛУАТАЦИИ И УПРАВЛЕНИЯ</w:t>
            </w:r>
          </w:p>
          <w:p w:rsidR="009E5960" w:rsidRPr="009E5960" w:rsidRDefault="009E5960" w:rsidP="009E596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5960" w:rsidRPr="009E5960" w:rsidTr="009E5960">
        <w:trPr>
          <w:trHeight w:val="94"/>
        </w:trPr>
        <w:tc>
          <w:tcPr>
            <w:tcW w:w="5266" w:type="dxa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lastRenderedPageBreak/>
              <w:t>3.1. Количество заказываемого изделия в объекте в целом, в т.ч. по годам, шт.</w:t>
            </w:r>
          </w:p>
        </w:tc>
        <w:tc>
          <w:tcPr>
            <w:tcW w:w="5266" w:type="dxa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94"/>
        </w:trPr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3.2. Вид поставки: блочная, не блочная</w:t>
            </w:r>
          </w:p>
        </w:tc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94"/>
        </w:trPr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3.3. Требуемый срок службы изделия, лет</w:t>
            </w:r>
          </w:p>
        </w:tc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328"/>
        </w:trPr>
        <w:tc>
          <w:tcPr>
            <w:tcW w:w="5266" w:type="dxa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3.4. Место расположения изделия (в помещении, на открытой площадке)</w:t>
            </w:r>
          </w:p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94"/>
        </w:trPr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3.5 Характер среды: (категория взрывоопасности смеси по ГОСТ Р 51330.11-99, группа взрывоопасной смеси по ГОСТ 51330.5-99, класс взрывоопасной зоны по ГОСТ Р 51330.9-99, класс опасности по ГОСТ 12.1.007-78)</w:t>
            </w:r>
          </w:p>
        </w:tc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94"/>
        </w:trPr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3.6.</w:t>
            </w:r>
            <w:r w:rsidRPr="009E5960">
              <w:rPr>
                <w:b w:val="0"/>
                <w:szCs w:val="22"/>
              </w:rPr>
              <w:sym w:font="TechnicLite" w:char="F02A"/>
            </w:r>
            <w:r w:rsidRPr="009E5960">
              <w:rPr>
                <w:b w:val="0"/>
                <w:szCs w:val="22"/>
              </w:rPr>
              <w:sym w:font="TechnicLite" w:char="F02A"/>
            </w:r>
            <w:r w:rsidRPr="009E5960">
              <w:rPr>
                <w:b w:val="0"/>
                <w:szCs w:val="22"/>
              </w:rPr>
              <w:sym w:font="TechnicLite" w:char="F02A"/>
            </w:r>
            <w:r w:rsidRPr="009E5960">
              <w:rPr>
                <w:b w:val="0"/>
                <w:szCs w:val="22"/>
              </w:rPr>
              <w:t xml:space="preserve">) Наименование грунта, нормативное давление на подошву фундамента, МПа  </w:t>
            </w:r>
          </w:p>
        </w:tc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94"/>
        </w:trPr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3.7.</w:t>
            </w:r>
            <w:r w:rsidRPr="009E5960">
              <w:rPr>
                <w:b w:val="0"/>
                <w:szCs w:val="22"/>
              </w:rPr>
              <w:sym w:font="TechnicLite" w:char="F02A"/>
            </w:r>
            <w:r w:rsidRPr="009E5960">
              <w:rPr>
                <w:b w:val="0"/>
                <w:szCs w:val="22"/>
              </w:rPr>
              <w:sym w:font="TechnicLite" w:char="F02A"/>
            </w:r>
            <w:r w:rsidRPr="009E5960">
              <w:rPr>
                <w:b w:val="0"/>
                <w:szCs w:val="22"/>
              </w:rPr>
              <w:sym w:font="TechnicLite" w:char="F02A"/>
            </w:r>
            <w:r w:rsidRPr="009E5960">
              <w:rPr>
                <w:b w:val="0"/>
                <w:szCs w:val="22"/>
              </w:rPr>
              <w:t>) Высота части постамента над уровнем планировочной поверхности и её масса, кг, размеры фундамента, мм</w:t>
            </w:r>
          </w:p>
        </w:tc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94"/>
        </w:trPr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3.8.</w:t>
            </w:r>
            <w:r w:rsidRPr="009E5960">
              <w:rPr>
                <w:b w:val="0"/>
                <w:szCs w:val="22"/>
              </w:rPr>
              <w:sym w:font="TechnicLite" w:char="F02A"/>
            </w:r>
            <w:r w:rsidRPr="009E5960">
              <w:rPr>
                <w:b w:val="0"/>
                <w:szCs w:val="22"/>
              </w:rPr>
              <w:sym w:font="TechnicLite" w:char="F02A"/>
            </w:r>
            <w:r w:rsidRPr="009E5960">
              <w:rPr>
                <w:b w:val="0"/>
                <w:szCs w:val="22"/>
              </w:rPr>
              <w:sym w:font="TechnicLite" w:char="F02A"/>
            </w:r>
            <w:r w:rsidRPr="009E5960">
              <w:rPr>
                <w:b w:val="0"/>
                <w:szCs w:val="22"/>
              </w:rPr>
              <w:t>) Наличие металлоконструкций и других дополнительных внешних нагрузок, их величина, схема расположения и действия (указывается на эскизе)</w:t>
            </w:r>
          </w:p>
        </w:tc>
        <w:tc>
          <w:tcPr>
            <w:tcW w:w="5266" w:type="dxa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9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3.9. Абсолютная минимальная температура, оС, района эксплуатации изделия;</w:t>
            </w:r>
          </w:p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средняя температура, оС, воздуха наиболее холодной пятидневки с обеспеченностью 0,92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9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3.10. Прочие требования по усмотрению составителя опросного листа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  <w:tr w:rsidR="009E5960" w:rsidRPr="009E5960" w:rsidTr="009E5960">
        <w:trPr>
          <w:cantSplit/>
          <w:trHeight w:val="775"/>
        </w:trPr>
        <w:tc>
          <w:tcPr>
            <w:tcW w:w="10532" w:type="dxa"/>
            <w:gridSpan w:val="2"/>
            <w:vAlign w:val="center"/>
          </w:tcPr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*) Возможные отклонения указываются при необходимости</w:t>
            </w:r>
          </w:p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**) Заполняется составителем только для случаев блочной поставки</w:t>
            </w:r>
          </w:p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  <w:r w:rsidRPr="009E5960">
              <w:rPr>
                <w:b w:val="0"/>
                <w:szCs w:val="22"/>
              </w:rPr>
              <w:t>***) Сообщается по отдельному запросу ДОАО ЦКБН</w:t>
            </w:r>
          </w:p>
          <w:p w:rsidR="009E5960" w:rsidRPr="009E5960" w:rsidRDefault="009E5960" w:rsidP="009E5960">
            <w:pPr>
              <w:pStyle w:val="1"/>
              <w:rPr>
                <w:b w:val="0"/>
                <w:szCs w:val="22"/>
              </w:rPr>
            </w:pPr>
          </w:p>
        </w:tc>
      </w:tr>
    </w:tbl>
    <w:p w:rsidR="009E5960" w:rsidRPr="009E5960" w:rsidRDefault="009E5960" w:rsidP="009E596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9E5960" w:rsidRPr="009E5960" w:rsidRDefault="009E5960" w:rsidP="009E5960">
      <w:pPr>
        <w:pStyle w:val="1"/>
        <w:rPr>
          <w:b w:val="0"/>
          <w:szCs w:val="22"/>
        </w:rPr>
      </w:pPr>
    </w:p>
    <w:p w:rsidR="009E5960" w:rsidRDefault="009E5960" w:rsidP="009E5960">
      <w:pPr>
        <w:rPr>
          <w:b/>
        </w:rPr>
      </w:pPr>
      <w:r>
        <w:rPr>
          <w:b/>
        </w:rPr>
        <w:t>Комментарии / Особые требования:</w:t>
      </w:r>
    </w:p>
    <w:p w:rsidR="009E5960" w:rsidRDefault="009E5960" w:rsidP="009E5960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Pr="006E1668" w:rsidRDefault="009E5960" w:rsidP="009E5960"/>
    <w:p w:rsidR="009E5960" w:rsidRPr="009E5960" w:rsidRDefault="009E5960" w:rsidP="009E5960">
      <w:pPr>
        <w:pStyle w:val="1"/>
        <w:rPr>
          <w:b w:val="0"/>
          <w:szCs w:val="22"/>
        </w:rPr>
      </w:pPr>
    </w:p>
    <w:p w:rsidR="009E5960" w:rsidRPr="009E5960" w:rsidRDefault="009E5960" w:rsidP="009E5960">
      <w:pPr>
        <w:pStyle w:val="1"/>
        <w:rPr>
          <w:b w:val="0"/>
          <w:szCs w:val="22"/>
        </w:rPr>
      </w:pPr>
    </w:p>
    <w:p w:rsidR="009E5960" w:rsidRDefault="009E5960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9E5960" w:rsidRDefault="009E5960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AA00B1" w:rsidRDefault="00AA00B1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AA00B1" w:rsidRDefault="00AA00B1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AA00B1" w:rsidRDefault="00AA00B1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AA00B1" w:rsidRDefault="00AA00B1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AA00B1" w:rsidRDefault="00AA00B1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AA00B1" w:rsidRDefault="00AA00B1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AA00B1" w:rsidRDefault="00AA00B1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AA00B1" w:rsidRDefault="00AA00B1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AA00B1" w:rsidRDefault="00AA00B1" w:rsidP="006E1668">
      <w:pPr>
        <w:spacing w:line="360" w:lineRule="auto"/>
        <w:rPr>
          <w:b/>
          <w:sz w:val="16"/>
          <w:szCs w:val="16"/>
          <w:lang w:eastAsia="en-US"/>
        </w:rPr>
      </w:pPr>
    </w:p>
    <w:sectPr w:rsidR="00AA00B1" w:rsidSect="00AA7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B8" w:rsidRDefault="006523B8" w:rsidP="003E314A">
      <w:r>
        <w:separator/>
      </w:r>
    </w:p>
  </w:endnote>
  <w:endnote w:type="continuationSeparator" w:id="1">
    <w:p w:rsidR="006523B8" w:rsidRDefault="006523B8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tic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echnicLite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EC" w:rsidRDefault="00800C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EC" w:rsidRDefault="00800C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B8" w:rsidRDefault="006523B8" w:rsidP="003E314A">
      <w:r>
        <w:separator/>
      </w:r>
    </w:p>
  </w:footnote>
  <w:footnote w:type="continuationSeparator" w:id="1">
    <w:p w:rsidR="006523B8" w:rsidRDefault="006523B8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EC" w:rsidRDefault="00800C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04" w:rsidRDefault="00800CEC">
    <w:pPr>
      <w:pStyle w:val="a3"/>
    </w:pPr>
    <w:r w:rsidRPr="00800CEC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53374"/>
    <w:rsid w:val="000605E2"/>
    <w:rsid w:val="000645C9"/>
    <w:rsid w:val="00065913"/>
    <w:rsid w:val="000A52C2"/>
    <w:rsid w:val="000B52C7"/>
    <w:rsid w:val="000B52DB"/>
    <w:rsid w:val="000D1D4B"/>
    <w:rsid w:val="000E2C26"/>
    <w:rsid w:val="00107DBF"/>
    <w:rsid w:val="00151BAA"/>
    <w:rsid w:val="001600FF"/>
    <w:rsid w:val="001763A1"/>
    <w:rsid w:val="00194135"/>
    <w:rsid w:val="001C6CDA"/>
    <w:rsid w:val="00234B32"/>
    <w:rsid w:val="0026582C"/>
    <w:rsid w:val="0026656C"/>
    <w:rsid w:val="00306C2D"/>
    <w:rsid w:val="00345921"/>
    <w:rsid w:val="00367F32"/>
    <w:rsid w:val="003A4A62"/>
    <w:rsid w:val="003D06F2"/>
    <w:rsid w:val="003D0B6A"/>
    <w:rsid w:val="003E314A"/>
    <w:rsid w:val="0042297D"/>
    <w:rsid w:val="00451D54"/>
    <w:rsid w:val="004E06E8"/>
    <w:rsid w:val="005165DB"/>
    <w:rsid w:val="0055251A"/>
    <w:rsid w:val="00563038"/>
    <w:rsid w:val="005634E6"/>
    <w:rsid w:val="005944E9"/>
    <w:rsid w:val="005970B3"/>
    <w:rsid w:val="005B38D4"/>
    <w:rsid w:val="005C08A2"/>
    <w:rsid w:val="005C402B"/>
    <w:rsid w:val="005F412C"/>
    <w:rsid w:val="006523B8"/>
    <w:rsid w:val="00663329"/>
    <w:rsid w:val="00665576"/>
    <w:rsid w:val="006726D2"/>
    <w:rsid w:val="006B0CBB"/>
    <w:rsid w:val="006B13C2"/>
    <w:rsid w:val="006C655B"/>
    <w:rsid w:val="006E1668"/>
    <w:rsid w:val="006F4BC0"/>
    <w:rsid w:val="00724A04"/>
    <w:rsid w:val="00746B2E"/>
    <w:rsid w:val="0075685E"/>
    <w:rsid w:val="007826FF"/>
    <w:rsid w:val="00782EB4"/>
    <w:rsid w:val="00797ABF"/>
    <w:rsid w:val="007A47DA"/>
    <w:rsid w:val="007E1D79"/>
    <w:rsid w:val="007F55EE"/>
    <w:rsid w:val="00800CEC"/>
    <w:rsid w:val="00815B1B"/>
    <w:rsid w:val="008702DA"/>
    <w:rsid w:val="008879A2"/>
    <w:rsid w:val="008E4360"/>
    <w:rsid w:val="00967616"/>
    <w:rsid w:val="009C19D7"/>
    <w:rsid w:val="009D5B30"/>
    <w:rsid w:val="009D709C"/>
    <w:rsid w:val="009E5960"/>
    <w:rsid w:val="009F3A39"/>
    <w:rsid w:val="00A778DC"/>
    <w:rsid w:val="00A862A3"/>
    <w:rsid w:val="00AA00B1"/>
    <w:rsid w:val="00AA4A4A"/>
    <w:rsid w:val="00AA76E2"/>
    <w:rsid w:val="00BB1706"/>
    <w:rsid w:val="00C16C7A"/>
    <w:rsid w:val="00C16D50"/>
    <w:rsid w:val="00C53B13"/>
    <w:rsid w:val="00CA74A0"/>
    <w:rsid w:val="00CB7409"/>
    <w:rsid w:val="00CC3B94"/>
    <w:rsid w:val="00D602AD"/>
    <w:rsid w:val="00D82607"/>
    <w:rsid w:val="00E15CF8"/>
    <w:rsid w:val="00E662C4"/>
    <w:rsid w:val="00EA6C58"/>
    <w:rsid w:val="00EC032C"/>
    <w:rsid w:val="00F03045"/>
    <w:rsid w:val="00F2220E"/>
    <w:rsid w:val="00F426DC"/>
    <w:rsid w:val="00F741BD"/>
    <w:rsid w:val="00F9168A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rsid w:val="009E5960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9E5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E5960"/>
    <w:pPr>
      <w:ind w:firstLine="426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E59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rsid w:val="009E5960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9E5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E5960"/>
    <w:pPr>
      <w:ind w:firstLine="426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E59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7AC2-03DB-447A-9A73-E3FDBB9D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2013-07-22T14:28:00Z</cp:lastPrinted>
  <dcterms:created xsi:type="dcterms:W3CDTF">2014-02-22T09:57:00Z</dcterms:created>
  <dcterms:modified xsi:type="dcterms:W3CDTF">2018-08-08T10:32:00Z</dcterms:modified>
</cp:coreProperties>
</file>